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ADD" w:rsidRPr="007C23E2" w:rsidRDefault="00663B31">
      <w:pPr>
        <w:rPr>
          <w:rFonts w:ascii="Times New Roman" w:hAnsi="Times New Roman" w:cs="Times New Roman"/>
          <w:b/>
          <w:sz w:val="28"/>
          <w:szCs w:val="28"/>
        </w:rPr>
      </w:pPr>
      <w:r w:rsidRPr="006B5955">
        <w:rPr>
          <w:rFonts w:ascii="Times New Roman" w:hAnsi="Times New Roman" w:cs="Times New Roman"/>
          <w:b/>
          <w:sz w:val="28"/>
          <w:szCs w:val="28"/>
        </w:rPr>
        <w:t>Q</w:t>
      </w:r>
      <w:r w:rsidRPr="007C23E2">
        <w:rPr>
          <w:rFonts w:ascii="Times New Roman" w:hAnsi="Times New Roman" w:cs="Times New Roman"/>
          <w:b/>
          <w:sz w:val="28"/>
          <w:szCs w:val="28"/>
        </w:rPr>
        <w:t xml:space="preserve">uotas </w:t>
      </w:r>
      <w:r w:rsidR="00386A1E" w:rsidRPr="007C23E2">
        <w:rPr>
          <w:rFonts w:ascii="Times New Roman" w:hAnsi="Times New Roman" w:cs="Times New Roman"/>
          <w:b/>
          <w:sz w:val="28"/>
          <w:szCs w:val="28"/>
        </w:rPr>
        <w:t>on Norwegian boards</w:t>
      </w:r>
      <w:r w:rsidR="007C23E2" w:rsidRPr="007C23E2">
        <w:rPr>
          <w:rFonts w:ascii="Times New Roman" w:hAnsi="Times New Roman" w:cs="Times New Roman"/>
          <w:b/>
          <w:sz w:val="28"/>
          <w:szCs w:val="28"/>
        </w:rPr>
        <w:t>: the five years after story</w:t>
      </w:r>
    </w:p>
    <w:p w:rsidR="00663B31" w:rsidRPr="007C23E2" w:rsidRDefault="00663B31" w:rsidP="00663B31">
      <w:pPr>
        <w:spacing w:line="360" w:lineRule="auto"/>
        <w:jc w:val="both"/>
        <w:rPr>
          <w:rFonts w:ascii="Times New Roman" w:hAnsi="Times New Roman" w:cs="Times New Roman"/>
          <w:sz w:val="28"/>
          <w:szCs w:val="28"/>
        </w:rPr>
      </w:pPr>
      <w:r w:rsidRPr="007C23E2">
        <w:rPr>
          <w:rFonts w:ascii="Times New Roman" w:hAnsi="Times New Roman" w:cs="Times New Roman"/>
          <w:sz w:val="28"/>
          <w:szCs w:val="28"/>
        </w:rPr>
        <w:t xml:space="preserve">This paper investigates to what extent the introduction of gender representation </w:t>
      </w:r>
      <w:r w:rsidR="000F41C1" w:rsidRPr="007C23E2">
        <w:rPr>
          <w:rFonts w:ascii="Times New Roman" w:hAnsi="Times New Roman" w:cs="Times New Roman"/>
          <w:sz w:val="28"/>
          <w:szCs w:val="28"/>
        </w:rPr>
        <w:t>regulations</w:t>
      </w:r>
      <w:r w:rsidRPr="007C23E2">
        <w:rPr>
          <w:rFonts w:ascii="Times New Roman" w:hAnsi="Times New Roman" w:cs="Times New Roman"/>
          <w:sz w:val="28"/>
          <w:szCs w:val="28"/>
        </w:rPr>
        <w:t xml:space="preserve"> for public limited companies board of directors (BODs) in Norway has been a successful way to increase gender balance and equality in the boardroom. </w:t>
      </w:r>
    </w:p>
    <w:p w:rsidR="006B5955" w:rsidRPr="007C23E2" w:rsidRDefault="00663B31" w:rsidP="00663B31">
      <w:pPr>
        <w:spacing w:line="360" w:lineRule="auto"/>
        <w:jc w:val="both"/>
        <w:rPr>
          <w:rFonts w:ascii="Times New Roman" w:eastAsia="ArialUnicodeMS" w:hAnsi="Times New Roman" w:cs="Times New Roman"/>
          <w:sz w:val="28"/>
          <w:szCs w:val="28"/>
        </w:rPr>
      </w:pPr>
      <w:r w:rsidRPr="007C23E2">
        <w:rPr>
          <w:rFonts w:ascii="Times New Roman" w:hAnsi="Times New Roman" w:cs="Times New Roman"/>
          <w:sz w:val="28"/>
          <w:szCs w:val="28"/>
        </w:rPr>
        <w:t xml:space="preserve">The </w:t>
      </w:r>
      <w:r w:rsidR="000F41C1" w:rsidRPr="007C23E2">
        <w:rPr>
          <w:rFonts w:ascii="Times New Roman" w:hAnsi="Times New Roman" w:cs="Times New Roman"/>
          <w:sz w:val="28"/>
          <w:szCs w:val="28"/>
        </w:rPr>
        <w:t>gender representation regulation</w:t>
      </w:r>
      <w:r w:rsidRPr="007C23E2">
        <w:rPr>
          <w:rFonts w:ascii="Times New Roman" w:hAnsi="Times New Roman" w:cs="Times New Roman"/>
          <w:sz w:val="28"/>
          <w:szCs w:val="28"/>
        </w:rPr>
        <w:t xml:space="preserve"> </w:t>
      </w:r>
      <w:r w:rsidR="00386A1E" w:rsidRPr="007C23E2">
        <w:rPr>
          <w:rFonts w:ascii="Times New Roman" w:hAnsi="Times New Roman" w:cs="Times New Roman"/>
          <w:sz w:val="28"/>
          <w:szCs w:val="28"/>
        </w:rPr>
        <w:t xml:space="preserve">in Norway </w:t>
      </w:r>
      <w:r w:rsidRPr="007C23E2">
        <w:rPr>
          <w:rFonts w:ascii="Times New Roman" w:hAnsi="Times New Roman" w:cs="Times New Roman"/>
          <w:sz w:val="28"/>
          <w:szCs w:val="28"/>
        </w:rPr>
        <w:t>was introduced in 2006 with a two year implementation period requiring all BODs to have a minimum of 40 per cent of each sex by January 1</w:t>
      </w:r>
      <w:r w:rsidRPr="007C23E2">
        <w:rPr>
          <w:rFonts w:ascii="Times New Roman" w:hAnsi="Times New Roman" w:cs="Times New Roman"/>
          <w:sz w:val="28"/>
          <w:szCs w:val="28"/>
          <w:vertAlign w:val="superscript"/>
        </w:rPr>
        <w:t>st</w:t>
      </w:r>
      <w:r w:rsidRPr="007C23E2">
        <w:rPr>
          <w:rFonts w:ascii="Times New Roman" w:hAnsi="Times New Roman" w:cs="Times New Roman"/>
          <w:sz w:val="28"/>
          <w:szCs w:val="28"/>
        </w:rPr>
        <w:t xml:space="preserve"> 2008.  The intention from the Norwegian Government was to challenge the strong pattern of vertical sex segregation and increase equality in the private sector by creating a more balanced setting on BODs. </w:t>
      </w:r>
      <w:r w:rsidRPr="007C23E2">
        <w:rPr>
          <w:rFonts w:ascii="Times New Roman" w:eastAsia="ArialUnicodeMS" w:hAnsi="Times New Roman" w:cs="Times New Roman"/>
          <w:sz w:val="28"/>
          <w:szCs w:val="28"/>
        </w:rPr>
        <w:t xml:space="preserve">The use of gender quotas within the private sector in Norway has been controversial and debated. Although arguments were raised by the opposing side, both in politics and other areas of society (Seierstad 2011), the Norwegian government argued for introducing gender representation rules based on several reasons related to justice and utility </w:t>
      </w:r>
      <w:r w:rsidR="00386A1E" w:rsidRPr="007C23E2">
        <w:rPr>
          <w:rFonts w:ascii="Times New Roman" w:eastAsia="ArialUnicodeMS" w:hAnsi="Times New Roman" w:cs="Times New Roman"/>
          <w:sz w:val="28"/>
          <w:szCs w:val="28"/>
        </w:rPr>
        <w:t>(Norwegian Government, 2008</w:t>
      </w:r>
      <w:r w:rsidRPr="007C23E2">
        <w:rPr>
          <w:rFonts w:ascii="Times New Roman" w:eastAsia="ArialUnicodeMS" w:hAnsi="Times New Roman" w:cs="Times New Roman"/>
          <w:sz w:val="28"/>
          <w:szCs w:val="28"/>
        </w:rPr>
        <w:t>).</w:t>
      </w:r>
    </w:p>
    <w:p w:rsidR="006B5955" w:rsidRPr="007C23E2" w:rsidRDefault="00663B31" w:rsidP="00663B31">
      <w:pPr>
        <w:spacing w:line="360" w:lineRule="auto"/>
        <w:jc w:val="both"/>
        <w:rPr>
          <w:rFonts w:ascii="Times New Roman" w:hAnsi="Times New Roman" w:cs="Times New Roman"/>
          <w:sz w:val="28"/>
          <w:szCs w:val="28"/>
        </w:rPr>
      </w:pPr>
      <w:r w:rsidRPr="007C23E2">
        <w:rPr>
          <w:rFonts w:ascii="Times New Roman" w:hAnsi="Times New Roman" w:cs="Times New Roman"/>
          <w:sz w:val="28"/>
          <w:szCs w:val="28"/>
        </w:rPr>
        <w:t xml:space="preserve">Five year after the end of the implementation period it is apparent that </w:t>
      </w:r>
      <w:r w:rsidR="00386A1E" w:rsidRPr="007C23E2">
        <w:rPr>
          <w:rFonts w:ascii="Times New Roman" w:hAnsi="Times New Roman" w:cs="Times New Roman"/>
          <w:sz w:val="28"/>
          <w:szCs w:val="28"/>
        </w:rPr>
        <w:t xml:space="preserve">companies </w:t>
      </w:r>
      <w:r w:rsidR="006B5955" w:rsidRPr="007C23E2">
        <w:rPr>
          <w:rFonts w:ascii="Times New Roman" w:hAnsi="Times New Roman" w:cs="Times New Roman"/>
          <w:sz w:val="28"/>
          <w:szCs w:val="28"/>
        </w:rPr>
        <w:t>complied</w:t>
      </w:r>
      <w:r w:rsidR="00386A1E" w:rsidRPr="007C23E2">
        <w:rPr>
          <w:rFonts w:ascii="Times New Roman" w:hAnsi="Times New Roman" w:cs="Times New Roman"/>
          <w:sz w:val="28"/>
          <w:szCs w:val="28"/>
        </w:rPr>
        <w:t xml:space="preserve"> with the law </w:t>
      </w:r>
      <w:r w:rsidR="006B5955" w:rsidRPr="007C23E2">
        <w:rPr>
          <w:rFonts w:ascii="Times New Roman" w:hAnsi="Times New Roman" w:cs="Times New Roman"/>
          <w:sz w:val="28"/>
          <w:szCs w:val="28"/>
        </w:rPr>
        <w:t xml:space="preserve">and </w:t>
      </w:r>
      <w:r w:rsidRPr="007C23E2">
        <w:rPr>
          <w:rFonts w:ascii="Times New Roman" w:hAnsi="Times New Roman" w:cs="Times New Roman"/>
          <w:sz w:val="28"/>
          <w:szCs w:val="28"/>
        </w:rPr>
        <w:t>there seems to be</w:t>
      </w:r>
      <w:r w:rsidR="00386A1E" w:rsidRPr="007C23E2">
        <w:rPr>
          <w:rFonts w:ascii="Times New Roman" w:hAnsi="Times New Roman" w:cs="Times New Roman"/>
          <w:sz w:val="28"/>
          <w:szCs w:val="28"/>
        </w:rPr>
        <w:t xml:space="preserve"> an overall</w:t>
      </w:r>
      <w:r w:rsidRPr="007C23E2">
        <w:rPr>
          <w:rFonts w:ascii="Times New Roman" w:hAnsi="Times New Roman" w:cs="Times New Roman"/>
          <w:sz w:val="28"/>
          <w:szCs w:val="28"/>
        </w:rPr>
        <w:t xml:space="preserve"> acceptance of the law in Norway. </w:t>
      </w:r>
      <w:r w:rsidR="006B5955" w:rsidRPr="007C23E2">
        <w:rPr>
          <w:rFonts w:ascii="Times New Roman" w:hAnsi="Times New Roman" w:cs="Times New Roman"/>
          <w:sz w:val="28"/>
          <w:szCs w:val="28"/>
        </w:rPr>
        <w:t>Nevertheless, e</w:t>
      </w:r>
      <w:r w:rsidR="006B5955" w:rsidRPr="007C23E2">
        <w:rPr>
          <w:rFonts w:ascii="Times New Roman" w:hAnsi="Times New Roman" w:cs="Times New Roman"/>
          <w:sz w:val="28"/>
          <w:szCs w:val="28"/>
        </w:rPr>
        <w:t>ven though descriptive data reveals significant changes for Norwegian boards and especially for women directo</w:t>
      </w:r>
      <w:r w:rsidR="006173B5" w:rsidRPr="007C23E2">
        <w:rPr>
          <w:rFonts w:ascii="Times New Roman" w:hAnsi="Times New Roman" w:cs="Times New Roman"/>
          <w:sz w:val="28"/>
          <w:szCs w:val="28"/>
        </w:rPr>
        <w:t xml:space="preserve">rs (Seierstad and </w:t>
      </w:r>
      <w:proofErr w:type="spellStart"/>
      <w:r w:rsidR="006173B5" w:rsidRPr="007C23E2">
        <w:rPr>
          <w:rFonts w:ascii="Times New Roman" w:hAnsi="Times New Roman" w:cs="Times New Roman"/>
          <w:sz w:val="28"/>
          <w:szCs w:val="28"/>
        </w:rPr>
        <w:t>Opsahl</w:t>
      </w:r>
      <w:proofErr w:type="spellEnd"/>
      <w:r w:rsidR="006173B5" w:rsidRPr="007C23E2">
        <w:rPr>
          <w:rFonts w:ascii="Times New Roman" w:hAnsi="Times New Roman" w:cs="Times New Roman"/>
          <w:sz w:val="28"/>
          <w:szCs w:val="28"/>
        </w:rPr>
        <w:t>, 2011)</w:t>
      </w:r>
      <w:r w:rsidR="003200FA" w:rsidRPr="007C23E2">
        <w:rPr>
          <w:rFonts w:ascii="Times New Roman" w:hAnsi="Times New Roman" w:cs="Times New Roman"/>
          <w:sz w:val="28"/>
          <w:szCs w:val="28"/>
        </w:rPr>
        <w:t>,</w:t>
      </w:r>
      <w:r w:rsidR="006B5955" w:rsidRPr="007C23E2">
        <w:rPr>
          <w:rFonts w:ascii="Times New Roman" w:hAnsi="Times New Roman" w:cs="Times New Roman"/>
          <w:sz w:val="28"/>
          <w:szCs w:val="28"/>
        </w:rPr>
        <w:t xml:space="preserve"> and changes in terms of recruitment procedures and backgrounds of the directors </w:t>
      </w:r>
      <w:r w:rsidR="006173B5" w:rsidRPr="007C23E2">
        <w:rPr>
          <w:rFonts w:ascii="Times New Roman" w:hAnsi="Times New Roman" w:cs="Times New Roman"/>
          <w:sz w:val="28"/>
          <w:szCs w:val="28"/>
        </w:rPr>
        <w:t>are documented</w:t>
      </w:r>
      <w:r w:rsidR="006173B5" w:rsidRPr="007C23E2">
        <w:rPr>
          <w:rFonts w:ascii="Times New Roman" w:hAnsi="Times New Roman" w:cs="Times New Roman"/>
          <w:sz w:val="28"/>
          <w:szCs w:val="28"/>
        </w:rPr>
        <w:t xml:space="preserve"> </w:t>
      </w:r>
      <w:r w:rsidR="006B5955" w:rsidRPr="007C23E2">
        <w:rPr>
          <w:rFonts w:ascii="Times New Roman" w:hAnsi="Times New Roman" w:cs="Times New Roman"/>
          <w:sz w:val="28"/>
          <w:szCs w:val="28"/>
        </w:rPr>
        <w:t>(Heidenreich, 2011), little knowledge exists of how the law is actually experienced by women, looking beyond the descriptive changes</w:t>
      </w:r>
      <w:r w:rsidR="006B5955" w:rsidRPr="007C23E2">
        <w:rPr>
          <w:rFonts w:ascii="Times New Roman" w:hAnsi="Times New Roman" w:cs="Times New Roman"/>
          <w:sz w:val="28"/>
          <w:szCs w:val="28"/>
        </w:rPr>
        <w:t xml:space="preserve">. </w:t>
      </w:r>
      <w:r w:rsidR="006B5955" w:rsidRPr="007C23E2">
        <w:rPr>
          <w:rFonts w:ascii="Times New Roman" w:hAnsi="Times New Roman" w:cs="Times New Roman"/>
          <w:sz w:val="28"/>
          <w:szCs w:val="28"/>
        </w:rPr>
        <w:t xml:space="preserve">As </w:t>
      </w:r>
      <w:proofErr w:type="spellStart"/>
      <w:r w:rsidR="006B5955" w:rsidRPr="007C23E2">
        <w:rPr>
          <w:rFonts w:ascii="Times New Roman" w:hAnsi="Times New Roman" w:cs="Times New Roman"/>
          <w:sz w:val="28"/>
          <w:szCs w:val="28"/>
        </w:rPr>
        <w:t>Terjesen</w:t>
      </w:r>
      <w:proofErr w:type="spellEnd"/>
      <w:r w:rsidR="006B5955" w:rsidRPr="007C23E2">
        <w:rPr>
          <w:rFonts w:ascii="Times New Roman" w:hAnsi="Times New Roman" w:cs="Times New Roman"/>
          <w:sz w:val="28"/>
          <w:szCs w:val="28"/>
        </w:rPr>
        <w:t xml:space="preserve"> </w:t>
      </w:r>
      <w:r w:rsidR="006B5955" w:rsidRPr="007C23E2">
        <w:rPr>
          <w:rFonts w:ascii="Times New Roman" w:hAnsi="Times New Roman" w:cs="Times New Roman"/>
          <w:i/>
          <w:sz w:val="28"/>
          <w:szCs w:val="28"/>
        </w:rPr>
        <w:t>et al.</w:t>
      </w:r>
      <w:r w:rsidR="006B5955" w:rsidRPr="007C23E2">
        <w:rPr>
          <w:rFonts w:ascii="Times New Roman" w:hAnsi="Times New Roman" w:cs="Times New Roman"/>
          <w:sz w:val="28"/>
          <w:szCs w:val="28"/>
        </w:rPr>
        <w:t xml:space="preserve"> (2009</w:t>
      </w:r>
      <w:r w:rsidR="006173B5" w:rsidRPr="007C23E2">
        <w:rPr>
          <w:rFonts w:ascii="Times New Roman" w:hAnsi="Times New Roman" w:cs="Times New Roman"/>
          <w:sz w:val="28"/>
          <w:szCs w:val="28"/>
        </w:rPr>
        <w:t xml:space="preserve">) </w:t>
      </w:r>
      <w:proofErr w:type="gramStart"/>
      <w:r w:rsidR="006173B5" w:rsidRPr="007C23E2">
        <w:rPr>
          <w:rFonts w:ascii="Times New Roman" w:hAnsi="Times New Roman" w:cs="Times New Roman"/>
          <w:sz w:val="28"/>
          <w:szCs w:val="28"/>
        </w:rPr>
        <w:t>argue,</w:t>
      </w:r>
      <w:proofErr w:type="gramEnd"/>
      <w:r w:rsidR="006173B5" w:rsidRPr="007C23E2">
        <w:rPr>
          <w:rFonts w:ascii="Times New Roman" w:hAnsi="Times New Roman" w:cs="Times New Roman"/>
          <w:sz w:val="28"/>
          <w:szCs w:val="28"/>
        </w:rPr>
        <w:t xml:space="preserve"> </w:t>
      </w:r>
      <w:r w:rsidR="006B5955" w:rsidRPr="007C23E2">
        <w:rPr>
          <w:rFonts w:ascii="Times New Roman" w:hAnsi="Times New Roman" w:cs="Times New Roman"/>
          <w:sz w:val="28"/>
          <w:szCs w:val="28"/>
        </w:rPr>
        <w:t xml:space="preserve">research to date on corporate boards and gender representation has relied largely on publicly available information. Except for a few notable studies, such as Huse and Solberg (2006), research has been dominated by a tradition of focusing on corporate financial performance (Zahra and Pearce, 1989) or has been of a quantitative nature (Nielsen, 2009). They accordingly call for ‘truly </w:t>
      </w:r>
      <w:r w:rsidR="006B5955" w:rsidRPr="007C23E2">
        <w:rPr>
          <w:rFonts w:ascii="Times New Roman" w:hAnsi="Times New Roman" w:cs="Times New Roman"/>
          <w:sz w:val="28"/>
          <w:szCs w:val="28"/>
        </w:rPr>
        <w:lastRenderedPageBreak/>
        <w:t>innovative research’ that taps into female directors’ experience (</w:t>
      </w:r>
      <w:proofErr w:type="spellStart"/>
      <w:r w:rsidR="006B5955" w:rsidRPr="007C23E2">
        <w:rPr>
          <w:rFonts w:ascii="Times New Roman" w:hAnsi="Times New Roman" w:cs="Times New Roman"/>
          <w:sz w:val="28"/>
          <w:szCs w:val="28"/>
        </w:rPr>
        <w:t>Terjesen</w:t>
      </w:r>
      <w:proofErr w:type="spellEnd"/>
      <w:r w:rsidR="006B5955" w:rsidRPr="007C23E2">
        <w:rPr>
          <w:rFonts w:ascii="Times New Roman" w:hAnsi="Times New Roman" w:cs="Times New Roman"/>
          <w:sz w:val="28"/>
          <w:szCs w:val="28"/>
        </w:rPr>
        <w:t xml:space="preserve"> </w:t>
      </w:r>
      <w:r w:rsidR="006B5955" w:rsidRPr="007C23E2">
        <w:rPr>
          <w:rFonts w:ascii="Times New Roman" w:hAnsi="Times New Roman" w:cs="Times New Roman"/>
          <w:i/>
          <w:sz w:val="28"/>
          <w:szCs w:val="28"/>
        </w:rPr>
        <w:t>et al.</w:t>
      </w:r>
      <w:r w:rsidR="006B5955" w:rsidRPr="007C23E2">
        <w:rPr>
          <w:rFonts w:ascii="Times New Roman" w:hAnsi="Times New Roman" w:cs="Times New Roman"/>
          <w:sz w:val="28"/>
          <w:szCs w:val="28"/>
        </w:rPr>
        <w:t>, 2009: 332). In response, this article draws on qualitative data from interviews with Norwegian women who became directors as a result of the law.</w:t>
      </w:r>
      <w:r w:rsidR="006B5955" w:rsidRPr="007C23E2">
        <w:rPr>
          <w:rFonts w:ascii="Times New Roman" w:hAnsi="Times New Roman" w:cs="Times New Roman"/>
          <w:sz w:val="28"/>
          <w:szCs w:val="28"/>
        </w:rPr>
        <w:t xml:space="preserve"> This study investigates </w:t>
      </w:r>
      <w:r w:rsidRPr="007C23E2">
        <w:rPr>
          <w:rFonts w:ascii="Times New Roman" w:hAnsi="Times New Roman" w:cs="Times New Roman"/>
          <w:sz w:val="28"/>
          <w:szCs w:val="28"/>
        </w:rPr>
        <w:t>the experiences of women directors five years after the introduction of the strong legal intervention that radically changed the gender composition within corporate boards and women’s opportunities.</w:t>
      </w:r>
      <w:r w:rsidR="000F41C1" w:rsidRPr="007C23E2">
        <w:rPr>
          <w:rFonts w:ascii="Times New Roman" w:hAnsi="Times New Roman" w:cs="Times New Roman"/>
          <w:sz w:val="28"/>
          <w:szCs w:val="28"/>
        </w:rPr>
        <w:t xml:space="preserve"> </w:t>
      </w:r>
    </w:p>
    <w:p w:rsidR="00663B31" w:rsidRPr="007C23E2" w:rsidRDefault="006B5955" w:rsidP="00663B31">
      <w:pPr>
        <w:spacing w:line="360" w:lineRule="auto"/>
        <w:jc w:val="both"/>
        <w:rPr>
          <w:rFonts w:ascii="Times New Roman" w:hAnsi="Times New Roman" w:cs="Times New Roman"/>
          <w:sz w:val="28"/>
          <w:szCs w:val="28"/>
        </w:rPr>
      </w:pPr>
      <w:r w:rsidRPr="007C23E2">
        <w:rPr>
          <w:rFonts w:ascii="Times New Roman" w:hAnsi="Times New Roman" w:cs="Times New Roman"/>
          <w:sz w:val="28"/>
          <w:szCs w:val="28"/>
        </w:rPr>
        <w:t>Globally, c</w:t>
      </w:r>
      <w:r w:rsidR="00386A1E" w:rsidRPr="007C23E2">
        <w:rPr>
          <w:rFonts w:ascii="Times New Roman" w:hAnsi="Times New Roman" w:cs="Times New Roman"/>
          <w:sz w:val="28"/>
          <w:szCs w:val="28"/>
        </w:rPr>
        <w:t>ountries are following Norway’s pat</w:t>
      </w:r>
      <w:r w:rsidRPr="007C23E2">
        <w:rPr>
          <w:rFonts w:ascii="Times New Roman" w:hAnsi="Times New Roman" w:cs="Times New Roman"/>
          <w:sz w:val="28"/>
          <w:szCs w:val="28"/>
        </w:rPr>
        <w:t>h of gender regulations on BODs.</w:t>
      </w:r>
      <w:r w:rsidR="00386A1E" w:rsidRPr="007C23E2">
        <w:rPr>
          <w:rFonts w:ascii="Times New Roman" w:hAnsi="Times New Roman" w:cs="Times New Roman"/>
          <w:sz w:val="28"/>
          <w:szCs w:val="28"/>
        </w:rPr>
        <w:t xml:space="preserve"> Recently, countries, such as France, Spain, the Netherlands, Iceland, Belgium and Finland have followed similar paths. In addition, softer initiatives have been introduced in a variety of countries such as the United Kingdom, Sweden, Canada and Australia. The EU is watching the gender balance on European boards closely, opening up the possibility of strategies from EU level if the share of women does not increase. In this regard, there are proposals to introduce quotas on European corporate boards. It is clear that lessons from Norw</w:t>
      </w:r>
      <w:r w:rsidR="006173B5" w:rsidRPr="007C23E2">
        <w:rPr>
          <w:rFonts w:ascii="Times New Roman" w:hAnsi="Times New Roman" w:cs="Times New Roman"/>
          <w:sz w:val="28"/>
          <w:szCs w:val="28"/>
        </w:rPr>
        <w:t xml:space="preserve">ay are important and this study, by having a qualitative investigation, will contribute to our understanding of </w:t>
      </w:r>
      <w:r w:rsidR="003200FA" w:rsidRPr="007C23E2">
        <w:rPr>
          <w:rFonts w:ascii="Times New Roman" w:hAnsi="Times New Roman" w:cs="Times New Roman"/>
          <w:sz w:val="28"/>
          <w:szCs w:val="28"/>
        </w:rPr>
        <w:t>gender dynamics on boards a</w:t>
      </w:r>
      <w:r w:rsidR="007C23E2">
        <w:rPr>
          <w:rFonts w:ascii="Times New Roman" w:hAnsi="Times New Roman" w:cs="Times New Roman"/>
          <w:sz w:val="28"/>
          <w:szCs w:val="28"/>
        </w:rPr>
        <w:t>s well as</w:t>
      </w:r>
      <w:r w:rsidR="003200FA" w:rsidRPr="007C23E2">
        <w:rPr>
          <w:rFonts w:ascii="Times New Roman" w:hAnsi="Times New Roman" w:cs="Times New Roman"/>
          <w:sz w:val="28"/>
          <w:szCs w:val="28"/>
        </w:rPr>
        <w:t xml:space="preserve"> the effects of using </w:t>
      </w:r>
      <w:r w:rsidR="006173B5" w:rsidRPr="007C23E2">
        <w:rPr>
          <w:rFonts w:ascii="Times New Roman" w:hAnsi="Times New Roman" w:cs="Times New Roman"/>
          <w:sz w:val="28"/>
          <w:szCs w:val="28"/>
        </w:rPr>
        <w:t xml:space="preserve">quotas to challenge inequality in the labour market. </w:t>
      </w:r>
      <w:bookmarkStart w:id="0" w:name="_GoBack"/>
      <w:bookmarkEnd w:id="0"/>
    </w:p>
    <w:p w:rsidR="007C23E2" w:rsidRPr="007C23E2" w:rsidRDefault="007C23E2" w:rsidP="00663B31">
      <w:pPr>
        <w:spacing w:line="360" w:lineRule="auto"/>
        <w:jc w:val="both"/>
        <w:rPr>
          <w:rFonts w:ascii="Times New Roman" w:hAnsi="Times New Roman" w:cs="Times New Roman"/>
          <w:sz w:val="28"/>
          <w:szCs w:val="28"/>
        </w:rPr>
      </w:pPr>
    </w:p>
    <w:p w:rsidR="007C23E2" w:rsidRPr="007C23E2" w:rsidRDefault="007C23E2">
      <w:pPr>
        <w:rPr>
          <w:rFonts w:ascii="Times New Roman" w:hAnsi="Times New Roman" w:cs="Times New Roman"/>
          <w:sz w:val="28"/>
          <w:szCs w:val="28"/>
        </w:rPr>
      </w:pPr>
      <w:r w:rsidRPr="007C23E2">
        <w:rPr>
          <w:rFonts w:ascii="Times New Roman" w:hAnsi="Times New Roman" w:cs="Times New Roman"/>
          <w:sz w:val="28"/>
          <w:szCs w:val="28"/>
        </w:rPr>
        <w:br w:type="page"/>
      </w:r>
    </w:p>
    <w:p w:rsidR="007C23E2" w:rsidRPr="007C23E2" w:rsidRDefault="007C23E2" w:rsidP="007C23E2">
      <w:pPr>
        <w:spacing w:line="360" w:lineRule="auto"/>
        <w:jc w:val="center"/>
        <w:rPr>
          <w:rFonts w:ascii="Times New Roman" w:hAnsi="Times New Roman" w:cs="Times New Roman"/>
          <w:b/>
          <w:sz w:val="28"/>
          <w:szCs w:val="28"/>
        </w:rPr>
      </w:pPr>
      <w:r w:rsidRPr="007C23E2">
        <w:rPr>
          <w:rFonts w:ascii="Times New Roman" w:hAnsi="Times New Roman" w:cs="Times New Roman"/>
          <w:b/>
          <w:sz w:val="28"/>
          <w:szCs w:val="28"/>
        </w:rPr>
        <w:t>References</w:t>
      </w:r>
    </w:p>
    <w:p w:rsidR="007C23E2" w:rsidRPr="007C23E2" w:rsidRDefault="007C23E2" w:rsidP="007C23E2">
      <w:pPr>
        <w:spacing w:after="0" w:line="360" w:lineRule="auto"/>
        <w:jc w:val="both"/>
        <w:rPr>
          <w:rFonts w:ascii="Times New Roman" w:eastAsia="Times New Roman" w:hAnsi="Times New Roman" w:cs="Times New Roman"/>
          <w:sz w:val="28"/>
          <w:szCs w:val="28"/>
        </w:rPr>
      </w:pPr>
    </w:p>
    <w:p w:rsidR="007C23E2" w:rsidRPr="007C23E2" w:rsidRDefault="007C23E2" w:rsidP="007C23E2">
      <w:pPr>
        <w:spacing w:after="0" w:line="360" w:lineRule="auto"/>
        <w:jc w:val="both"/>
        <w:rPr>
          <w:rFonts w:ascii="Times New Roman" w:eastAsia="Times New Roman" w:hAnsi="Times New Roman" w:cs="Times New Roman"/>
          <w:sz w:val="28"/>
          <w:szCs w:val="28"/>
        </w:rPr>
      </w:pPr>
      <w:proofErr w:type="gramStart"/>
      <w:r w:rsidRPr="007C23E2">
        <w:rPr>
          <w:rFonts w:ascii="Times New Roman" w:eastAsia="Times New Roman" w:hAnsi="Times New Roman" w:cs="Times New Roman"/>
          <w:sz w:val="28"/>
          <w:szCs w:val="28"/>
        </w:rPr>
        <w:t>Heidenreich, V. (2010).</w:t>
      </w:r>
      <w:proofErr w:type="gramEnd"/>
      <w:r w:rsidRPr="007C23E2">
        <w:rPr>
          <w:rFonts w:ascii="Times New Roman" w:eastAsia="Times New Roman" w:hAnsi="Times New Roman" w:cs="Times New Roman"/>
          <w:sz w:val="28"/>
          <w:szCs w:val="28"/>
        </w:rPr>
        <w:t xml:space="preserve"> </w:t>
      </w:r>
      <w:proofErr w:type="spellStart"/>
      <w:proofErr w:type="gramStart"/>
      <w:r w:rsidRPr="007C23E2">
        <w:rPr>
          <w:rFonts w:ascii="Times New Roman" w:eastAsia="Times New Roman" w:hAnsi="Times New Roman" w:cs="Times New Roman"/>
          <w:sz w:val="28"/>
          <w:szCs w:val="28"/>
        </w:rPr>
        <w:t>Rekruttering</w:t>
      </w:r>
      <w:proofErr w:type="spellEnd"/>
      <w:r w:rsidRPr="007C23E2">
        <w:rPr>
          <w:rFonts w:ascii="Times New Roman" w:eastAsia="Times New Roman" w:hAnsi="Times New Roman" w:cs="Times New Roman"/>
          <w:sz w:val="28"/>
          <w:szCs w:val="28"/>
        </w:rPr>
        <w:t xml:space="preserve"> </w:t>
      </w:r>
      <w:proofErr w:type="spellStart"/>
      <w:r w:rsidRPr="007C23E2">
        <w:rPr>
          <w:rFonts w:ascii="Times New Roman" w:eastAsia="Times New Roman" w:hAnsi="Times New Roman" w:cs="Times New Roman"/>
          <w:sz w:val="28"/>
          <w:szCs w:val="28"/>
        </w:rPr>
        <w:t>til</w:t>
      </w:r>
      <w:proofErr w:type="spellEnd"/>
      <w:r w:rsidRPr="007C23E2">
        <w:rPr>
          <w:rFonts w:ascii="Times New Roman" w:eastAsia="Times New Roman" w:hAnsi="Times New Roman" w:cs="Times New Roman"/>
          <w:sz w:val="28"/>
          <w:szCs w:val="28"/>
        </w:rPr>
        <w:t xml:space="preserve"> ASA-</w:t>
      </w:r>
      <w:proofErr w:type="spellStart"/>
      <w:r w:rsidRPr="007C23E2">
        <w:rPr>
          <w:rFonts w:ascii="Times New Roman" w:eastAsia="Times New Roman" w:hAnsi="Times New Roman" w:cs="Times New Roman"/>
          <w:sz w:val="28"/>
          <w:szCs w:val="28"/>
        </w:rPr>
        <w:t>styrer</w:t>
      </w:r>
      <w:proofErr w:type="spellEnd"/>
      <w:r w:rsidRPr="007C23E2">
        <w:rPr>
          <w:rFonts w:ascii="Times New Roman" w:eastAsia="Times New Roman" w:hAnsi="Times New Roman" w:cs="Times New Roman"/>
          <w:sz w:val="28"/>
          <w:szCs w:val="28"/>
        </w:rPr>
        <w:t xml:space="preserve"> </w:t>
      </w:r>
      <w:proofErr w:type="spellStart"/>
      <w:r w:rsidRPr="007C23E2">
        <w:rPr>
          <w:rFonts w:ascii="Times New Roman" w:eastAsia="Times New Roman" w:hAnsi="Times New Roman" w:cs="Times New Roman"/>
          <w:sz w:val="28"/>
          <w:szCs w:val="28"/>
        </w:rPr>
        <w:t>etter</w:t>
      </w:r>
      <w:proofErr w:type="spellEnd"/>
      <w:r w:rsidRPr="007C23E2">
        <w:rPr>
          <w:rFonts w:ascii="Times New Roman" w:eastAsia="Times New Roman" w:hAnsi="Times New Roman" w:cs="Times New Roman"/>
          <w:sz w:val="28"/>
          <w:szCs w:val="28"/>
        </w:rPr>
        <w:t xml:space="preserve"> </w:t>
      </w:r>
      <w:proofErr w:type="spellStart"/>
      <w:r w:rsidRPr="007C23E2">
        <w:rPr>
          <w:rFonts w:ascii="Times New Roman" w:eastAsia="Times New Roman" w:hAnsi="Times New Roman" w:cs="Times New Roman"/>
          <w:sz w:val="28"/>
          <w:szCs w:val="28"/>
        </w:rPr>
        <w:t>innføring</w:t>
      </w:r>
      <w:proofErr w:type="spellEnd"/>
      <w:r w:rsidRPr="007C23E2">
        <w:rPr>
          <w:rFonts w:ascii="Times New Roman" w:eastAsia="Times New Roman" w:hAnsi="Times New Roman" w:cs="Times New Roman"/>
          <w:sz w:val="28"/>
          <w:szCs w:val="28"/>
        </w:rPr>
        <w:t xml:space="preserve"> </w:t>
      </w:r>
      <w:proofErr w:type="spellStart"/>
      <w:r w:rsidRPr="007C23E2">
        <w:rPr>
          <w:rFonts w:ascii="Times New Roman" w:eastAsia="Times New Roman" w:hAnsi="Times New Roman" w:cs="Times New Roman"/>
          <w:sz w:val="28"/>
          <w:szCs w:val="28"/>
        </w:rPr>
        <w:t>av</w:t>
      </w:r>
      <w:proofErr w:type="spellEnd"/>
      <w:r w:rsidRPr="007C23E2">
        <w:rPr>
          <w:rFonts w:ascii="Times New Roman" w:eastAsia="Times New Roman" w:hAnsi="Times New Roman" w:cs="Times New Roman"/>
          <w:sz w:val="28"/>
          <w:szCs w:val="28"/>
        </w:rPr>
        <w:t xml:space="preserve"> </w:t>
      </w:r>
      <w:proofErr w:type="spellStart"/>
      <w:r w:rsidRPr="007C23E2">
        <w:rPr>
          <w:rFonts w:ascii="Times New Roman" w:eastAsia="Times New Roman" w:hAnsi="Times New Roman" w:cs="Times New Roman"/>
          <w:sz w:val="28"/>
          <w:szCs w:val="28"/>
        </w:rPr>
        <w:t>kvoteringsregelen</w:t>
      </w:r>
      <w:proofErr w:type="spellEnd"/>
      <w:r w:rsidRPr="007C23E2">
        <w:rPr>
          <w:rFonts w:ascii="Times New Roman" w:eastAsia="Times New Roman" w:hAnsi="Times New Roman" w:cs="Times New Roman"/>
          <w:sz w:val="28"/>
          <w:szCs w:val="28"/>
        </w:rPr>
        <w:t>.</w:t>
      </w:r>
      <w:proofErr w:type="gramEnd"/>
      <w:r w:rsidRPr="007C23E2">
        <w:rPr>
          <w:rFonts w:ascii="Times New Roman" w:eastAsia="Times New Roman" w:hAnsi="Times New Roman" w:cs="Times New Roman"/>
          <w:sz w:val="28"/>
          <w:szCs w:val="28"/>
        </w:rPr>
        <w:t xml:space="preserve"> </w:t>
      </w:r>
      <w:proofErr w:type="gramStart"/>
      <w:r w:rsidRPr="007C23E2">
        <w:rPr>
          <w:rFonts w:ascii="Times New Roman" w:eastAsia="Times New Roman" w:hAnsi="Times New Roman" w:cs="Times New Roman"/>
          <w:sz w:val="28"/>
          <w:szCs w:val="28"/>
        </w:rPr>
        <w:t>Magma 7.</w:t>
      </w:r>
      <w:proofErr w:type="gramEnd"/>
      <w:r w:rsidRPr="007C23E2">
        <w:rPr>
          <w:rFonts w:ascii="Times New Roman" w:eastAsia="Times New Roman" w:hAnsi="Times New Roman" w:cs="Times New Roman"/>
          <w:sz w:val="28"/>
          <w:szCs w:val="28"/>
        </w:rPr>
        <w:t xml:space="preserve"> </w:t>
      </w:r>
    </w:p>
    <w:p w:rsidR="007C23E2" w:rsidRPr="007C23E2" w:rsidRDefault="007C23E2" w:rsidP="007C23E2">
      <w:pPr>
        <w:spacing w:after="0" w:line="360" w:lineRule="auto"/>
        <w:jc w:val="both"/>
        <w:rPr>
          <w:rFonts w:ascii="Times New Roman" w:eastAsia="Times New Roman" w:hAnsi="Times New Roman" w:cs="Times New Roman"/>
          <w:sz w:val="28"/>
          <w:szCs w:val="28"/>
        </w:rPr>
      </w:pPr>
    </w:p>
    <w:p w:rsidR="007C23E2" w:rsidRPr="007C23E2" w:rsidRDefault="007C23E2" w:rsidP="007C23E2">
      <w:pPr>
        <w:spacing w:after="0" w:line="360" w:lineRule="auto"/>
        <w:jc w:val="both"/>
        <w:rPr>
          <w:rFonts w:ascii="Times New Roman" w:eastAsia="Times New Roman" w:hAnsi="Times New Roman" w:cs="Times New Roman"/>
          <w:sz w:val="28"/>
          <w:szCs w:val="28"/>
        </w:rPr>
      </w:pPr>
      <w:proofErr w:type="gramStart"/>
      <w:r w:rsidRPr="007C23E2">
        <w:rPr>
          <w:rFonts w:ascii="Times New Roman" w:eastAsia="Times New Roman" w:hAnsi="Times New Roman" w:cs="Times New Roman"/>
          <w:sz w:val="28"/>
          <w:szCs w:val="28"/>
        </w:rPr>
        <w:t>Huse, M. (2009).</w:t>
      </w:r>
      <w:proofErr w:type="gramEnd"/>
      <w:r w:rsidRPr="007C23E2">
        <w:rPr>
          <w:rFonts w:ascii="Times New Roman" w:eastAsia="Times New Roman" w:hAnsi="Times New Roman" w:cs="Times New Roman"/>
          <w:sz w:val="28"/>
          <w:szCs w:val="28"/>
        </w:rPr>
        <w:t xml:space="preserve"> </w:t>
      </w:r>
      <w:proofErr w:type="gramStart"/>
      <w:r w:rsidRPr="007C23E2">
        <w:rPr>
          <w:rFonts w:ascii="Times New Roman" w:eastAsia="Times New Roman" w:hAnsi="Times New Roman" w:cs="Times New Roman"/>
          <w:i/>
          <w:sz w:val="28"/>
          <w:szCs w:val="28"/>
        </w:rPr>
        <w:t xml:space="preserve">The value creating board - corporate governance and organizational </w:t>
      </w:r>
      <w:proofErr w:type="spellStart"/>
      <w:r w:rsidRPr="007C23E2">
        <w:rPr>
          <w:rFonts w:ascii="Times New Roman" w:eastAsia="Times New Roman" w:hAnsi="Times New Roman" w:cs="Times New Roman"/>
          <w:i/>
          <w:sz w:val="28"/>
          <w:szCs w:val="28"/>
        </w:rPr>
        <w:t>behavior</w:t>
      </w:r>
      <w:proofErr w:type="spellEnd"/>
      <w:r w:rsidRPr="007C23E2">
        <w:rPr>
          <w:rFonts w:ascii="Times New Roman" w:eastAsia="Times New Roman" w:hAnsi="Times New Roman" w:cs="Times New Roman"/>
          <w:sz w:val="28"/>
          <w:szCs w:val="28"/>
        </w:rPr>
        <w:t>.</w:t>
      </w:r>
      <w:proofErr w:type="gramEnd"/>
      <w:r w:rsidRPr="007C23E2">
        <w:rPr>
          <w:rFonts w:ascii="Times New Roman" w:eastAsia="Times New Roman" w:hAnsi="Times New Roman" w:cs="Times New Roman"/>
          <w:sz w:val="28"/>
          <w:szCs w:val="28"/>
        </w:rPr>
        <w:t xml:space="preserve"> London, </w:t>
      </w:r>
      <w:proofErr w:type="spellStart"/>
      <w:r w:rsidRPr="007C23E2">
        <w:rPr>
          <w:rFonts w:ascii="Times New Roman" w:eastAsia="Times New Roman" w:hAnsi="Times New Roman" w:cs="Times New Roman"/>
          <w:sz w:val="28"/>
          <w:szCs w:val="28"/>
        </w:rPr>
        <w:t>Routledge</w:t>
      </w:r>
      <w:proofErr w:type="spellEnd"/>
      <w:r w:rsidRPr="007C23E2">
        <w:rPr>
          <w:rFonts w:ascii="Times New Roman" w:eastAsia="Times New Roman" w:hAnsi="Times New Roman" w:cs="Times New Roman"/>
          <w:sz w:val="28"/>
          <w:szCs w:val="28"/>
        </w:rPr>
        <w:t>.</w:t>
      </w:r>
    </w:p>
    <w:p w:rsidR="007C23E2" w:rsidRPr="007C23E2" w:rsidRDefault="007C23E2" w:rsidP="007C23E2">
      <w:pPr>
        <w:spacing w:after="0" w:line="360" w:lineRule="auto"/>
        <w:jc w:val="both"/>
        <w:rPr>
          <w:rFonts w:ascii="Times New Roman" w:eastAsia="Times New Roman" w:hAnsi="Times New Roman" w:cs="Times New Roman"/>
          <w:sz w:val="28"/>
          <w:szCs w:val="28"/>
        </w:rPr>
      </w:pPr>
    </w:p>
    <w:p w:rsidR="007C23E2" w:rsidRDefault="007C23E2" w:rsidP="007C23E2">
      <w:pPr>
        <w:spacing w:after="0" w:line="360" w:lineRule="auto"/>
        <w:jc w:val="both"/>
        <w:rPr>
          <w:rFonts w:ascii="Times New Roman" w:eastAsia="Times New Roman" w:hAnsi="Times New Roman" w:cs="Times New Roman"/>
          <w:sz w:val="28"/>
          <w:szCs w:val="28"/>
        </w:rPr>
      </w:pPr>
      <w:proofErr w:type="gramStart"/>
      <w:r w:rsidRPr="007C23E2">
        <w:rPr>
          <w:rFonts w:ascii="Times New Roman" w:eastAsia="Times New Roman" w:hAnsi="Times New Roman" w:cs="Times New Roman"/>
          <w:sz w:val="28"/>
          <w:szCs w:val="28"/>
        </w:rPr>
        <w:t>Huse, M. and Solberg, A.G. (2006).</w:t>
      </w:r>
      <w:proofErr w:type="gramEnd"/>
      <w:r w:rsidRPr="007C23E2">
        <w:rPr>
          <w:rFonts w:ascii="Times New Roman" w:eastAsia="Times New Roman" w:hAnsi="Times New Roman" w:cs="Times New Roman"/>
          <w:sz w:val="28"/>
          <w:szCs w:val="28"/>
        </w:rPr>
        <w:t xml:space="preserve"> ‘Gender-related boardroom dynamics: how Scandinavian women make and can make contributions on corporate boards.’ </w:t>
      </w:r>
      <w:r w:rsidRPr="007C23E2">
        <w:rPr>
          <w:rFonts w:ascii="Times New Roman" w:eastAsia="Times New Roman" w:hAnsi="Times New Roman" w:cs="Times New Roman"/>
          <w:i/>
          <w:sz w:val="28"/>
          <w:szCs w:val="28"/>
        </w:rPr>
        <w:t>Women in Management Review</w:t>
      </w:r>
      <w:r w:rsidRPr="007C23E2">
        <w:rPr>
          <w:rFonts w:ascii="Times New Roman" w:eastAsia="Times New Roman" w:hAnsi="Times New Roman" w:cs="Times New Roman"/>
          <w:sz w:val="28"/>
          <w:szCs w:val="28"/>
        </w:rPr>
        <w:t xml:space="preserve"> 21(2): 113–130.</w:t>
      </w:r>
    </w:p>
    <w:p w:rsidR="007C23E2" w:rsidRPr="007C23E2" w:rsidRDefault="007C23E2" w:rsidP="007C23E2">
      <w:pPr>
        <w:spacing w:after="0" w:line="360" w:lineRule="auto"/>
        <w:jc w:val="both"/>
        <w:rPr>
          <w:rFonts w:ascii="Times New Roman" w:eastAsia="Times New Roman" w:hAnsi="Times New Roman" w:cs="Times New Roman"/>
          <w:sz w:val="28"/>
          <w:szCs w:val="28"/>
        </w:rPr>
      </w:pPr>
    </w:p>
    <w:p w:rsidR="007C23E2" w:rsidRPr="007C23E2" w:rsidRDefault="007C23E2" w:rsidP="007C23E2">
      <w:pPr>
        <w:spacing w:after="0" w:line="360" w:lineRule="auto"/>
        <w:jc w:val="both"/>
        <w:rPr>
          <w:rFonts w:ascii="Times New Roman" w:eastAsia="Times New Roman" w:hAnsi="Times New Roman" w:cs="Times New Roman"/>
          <w:sz w:val="28"/>
          <w:szCs w:val="28"/>
        </w:rPr>
      </w:pPr>
      <w:r w:rsidRPr="007C23E2">
        <w:rPr>
          <w:rFonts w:ascii="Times New Roman" w:eastAsia="Times New Roman" w:hAnsi="Times New Roman" w:cs="Times New Roman"/>
          <w:sz w:val="28"/>
          <w:szCs w:val="28"/>
        </w:rPr>
        <w:t xml:space="preserve">Nielsen, S. (2009). ‘Women directors, board working style and board task performance.’ </w:t>
      </w:r>
      <w:r w:rsidRPr="007C23E2">
        <w:rPr>
          <w:rFonts w:ascii="Times New Roman" w:eastAsia="Times New Roman" w:hAnsi="Times New Roman" w:cs="Times New Roman"/>
          <w:i/>
          <w:sz w:val="28"/>
          <w:szCs w:val="28"/>
        </w:rPr>
        <w:t xml:space="preserve">The Value Creating Board – Corporate governance and organizational </w:t>
      </w:r>
      <w:proofErr w:type="spellStart"/>
      <w:r w:rsidRPr="007C23E2">
        <w:rPr>
          <w:rFonts w:ascii="Times New Roman" w:eastAsia="Times New Roman" w:hAnsi="Times New Roman" w:cs="Times New Roman"/>
          <w:i/>
          <w:sz w:val="28"/>
          <w:szCs w:val="28"/>
        </w:rPr>
        <w:t>behavior</w:t>
      </w:r>
      <w:proofErr w:type="spellEnd"/>
      <w:r w:rsidRPr="007C23E2">
        <w:rPr>
          <w:rFonts w:ascii="Times New Roman" w:eastAsia="Times New Roman" w:hAnsi="Times New Roman" w:cs="Times New Roman"/>
          <w:sz w:val="28"/>
          <w:szCs w:val="28"/>
        </w:rPr>
        <w:t xml:space="preserve">. M. Huse. London, </w:t>
      </w:r>
      <w:proofErr w:type="spellStart"/>
      <w:r w:rsidRPr="007C23E2">
        <w:rPr>
          <w:rFonts w:ascii="Times New Roman" w:eastAsia="Times New Roman" w:hAnsi="Times New Roman" w:cs="Times New Roman"/>
          <w:sz w:val="28"/>
          <w:szCs w:val="28"/>
        </w:rPr>
        <w:t>Routledge</w:t>
      </w:r>
      <w:proofErr w:type="spellEnd"/>
      <w:r w:rsidRPr="007C23E2">
        <w:rPr>
          <w:rFonts w:ascii="Times New Roman" w:eastAsia="Times New Roman" w:hAnsi="Times New Roman" w:cs="Times New Roman"/>
          <w:sz w:val="28"/>
          <w:szCs w:val="28"/>
        </w:rPr>
        <w:t>.</w:t>
      </w:r>
    </w:p>
    <w:p w:rsidR="007C23E2" w:rsidRPr="007C23E2" w:rsidRDefault="007C23E2" w:rsidP="007C23E2">
      <w:pPr>
        <w:spacing w:after="0" w:line="360" w:lineRule="auto"/>
        <w:jc w:val="both"/>
        <w:rPr>
          <w:rFonts w:ascii="Times New Roman" w:eastAsia="Times New Roman" w:hAnsi="Times New Roman" w:cs="Times New Roman"/>
          <w:sz w:val="28"/>
          <w:szCs w:val="28"/>
        </w:rPr>
      </w:pPr>
    </w:p>
    <w:p w:rsidR="007C23E2" w:rsidRPr="007C23E2" w:rsidRDefault="007C23E2" w:rsidP="007C23E2">
      <w:pPr>
        <w:spacing w:after="0" w:line="360" w:lineRule="auto"/>
        <w:jc w:val="both"/>
        <w:rPr>
          <w:rFonts w:ascii="Times New Roman" w:eastAsia="Times New Roman" w:hAnsi="Times New Roman" w:cs="Times New Roman"/>
          <w:sz w:val="28"/>
          <w:szCs w:val="28"/>
        </w:rPr>
      </w:pPr>
      <w:proofErr w:type="gramStart"/>
      <w:r w:rsidRPr="007C23E2">
        <w:rPr>
          <w:rFonts w:ascii="Times New Roman" w:eastAsia="Times New Roman" w:hAnsi="Times New Roman" w:cs="Times New Roman"/>
          <w:sz w:val="28"/>
          <w:szCs w:val="28"/>
        </w:rPr>
        <w:t>Norwegian Government (2008</w:t>
      </w:r>
      <w:r w:rsidRPr="007C23E2">
        <w:rPr>
          <w:rFonts w:ascii="Times New Roman" w:eastAsia="Times New Roman" w:hAnsi="Times New Roman" w:cs="Times New Roman"/>
          <w:sz w:val="28"/>
          <w:szCs w:val="28"/>
        </w:rPr>
        <w:t>).</w:t>
      </w:r>
      <w:proofErr w:type="gramEnd"/>
      <w:r w:rsidRPr="007C23E2">
        <w:rPr>
          <w:rFonts w:ascii="Times New Roman" w:eastAsia="Times New Roman" w:hAnsi="Times New Roman" w:cs="Times New Roman"/>
          <w:sz w:val="28"/>
          <w:szCs w:val="28"/>
        </w:rPr>
        <w:t xml:space="preserve"> </w:t>
      </w:r>
      <w:proofErr w:type="gramStart"/>
      <w:r w:rsidRPr="007C23E2">
        <w:rPr>
          <w:rFonts w:ascii="Times New Roman" w:eastAsia="Times New Roman" w:hAnsi="Times New Roman" w:cs="Times New Roman"/>
          <w:sz w:val="28"/>
          <w:szCs w:val="28"/>
        </w:rPr>
        <w:t>‘Representation of both sexes on company boards.’</w:t>
      </w:r>
      <w:proofErr w:type="gramEnd"/>
      <w:r w:rsidRPr="007C23E2">
        <w:rPr>
          <w:rFonts w:ascii="Times New Roman" w:eastAsia="Times New Roman" w:hAnsi="Times New Roman" w:cs="Times New Roman"/>
          <w:sz w:val="28"/>
          <w:szCs w:val="28"/>
        </w:rPr>
        <w:t xml:space="preserve"> </w:t>
      </w:r>
      <w:proofErr w:type="gramStart"/>
      <w:r w:rsidRPr="007C23E2">
        <w:rPr>
          <w:rFonts w:ascii="Times New Roman" w:eastAsia="Times New Roman" w:hAnsi="Times New Roman" w:cs="Times New Roman"/>
          <w:sz w:val="28"/>
          <w:szCs w:val="28"/>
        </w:rPr>
        <w:t>Retrieved 10.10.2009.</w:t>
      </w:r>
      <w:proofErr w:type="gramEnd"/>
    </w:p>
    <w:p w:rsidR="007C23E2" w:rsidRPr="007C23E2" w:rsidRDefault="007C23E2" w:rsidP="007C23E2">
      <w:pPr>
        <w:spacing w:after="0" w:line="360" w:lineRule="auto"/>
        <w:jc w:val="both"/>
        <w:rPr>
          <w:rFonts w:ascii="Times New Roman" w:eastAsia="Times New Roman" w:hAnsi="Times New Roman" w:cs="Times New Roman"/>
          <w:sz w:val="28"/>
          <w:szCs w:val="28"/>
        </w:rPr>
      </w:pPr>
    </w:p>
    <w:p w:rsidR="007C23E2" w:rsidRPr="007C23E2" w:rsidRDefault="007C23E2" w:rsidP="007C23E2">
      <w:pPr>
        <w:spacing w:after="0" w:line="360" w:lineRule="auto"/>
        <w:jc w:val="both"/>
        <w:rPr>
          <w:rFonts w:ascii="Times New Roman" w:eastAsia="Times New Roman" w:hAnsi="Times New Roman" w:cs="Times New Roman"/>
          <w:sz w:val="28"/>
          <w:szCs w:val="28"/>
        </w:rPr>
      </w:pPr>
      <w:r w:rsidRPr="007C23E2">
        <w:rPr>
          <w:rFonts w:ascii="Times New Roman" w:eastAsia="Times New Roman" w:hAnsi="Times New Roman" w:cs="Times New Roman"/>
          <w:sz w:val="28"/>
          <w:szCs w:val="28"/>
        </w:rPr>
        <w:t xml:space="preserve">Seierstad C. and </w:t>
      </w:r>
      <w:proofErr w:type="spellStart"/>
      <w:r w:rsidRPr="007C23E2">
        <w:rPr>
          <w:rFonts w:ascii="Times New Roman" w:eastAsia="Times New Roman" w:hAnsi="Times New Roman" w:cs="Times New Roman"/>
          <w:sz w:val="28"/>
          <w:szCs w:val="28"/>
        </w:rPr>
        <w:t>Opsahl</w:t>
      </w:r>
      <w:proofErr w:type="spellEnd"/>
      <w:r w:rsidRPr="007C23E2">
        <w:rPr>
          <w:rFonts w:ascii="Times New Roman" w:eastAsia="Times New Roman" w:hAnsi="Times New Roman" w:cs="Times New Roman"/>
          <w:sz w:val="28"/>
          <w:szCs w:val="28"/>
        </w:rPr>
        <w:t>, T. (2011) ‘</w:t>
      </w:r>
      <w:proofErr w:type="gramStart"/>
      <w:r w:rsidRPr="007C23E2">
        <w:rPr>
          <w:rFonts w:ascii="Times New Roman" w:eastAsia="Times New Roman" w:hAnsi="Times New Roman" w:cs="Times New Roman"/>
          <w:sz w:val="28"/>
          <w:szCs w:val="28"/>
        </w:rPr>
        <w:t>For</w:t>
      </w:r>
      <w:proofErr w:type="gramEnd"/>
      <w:r w:rsidRPr="007C23E2">
        <w:rPr>
          <w:rFonts w:ascii="Times New Roman" w:eastAsia="Times New Roman" w:hAnsi="Times New Roman" w:cs="Times New Roman"/>
          <w:sz w:val="28"/>
          <w:szCs w:val="28"/>
        </w:rPr>
        <w:t xml:space="preserve"> the few not the many? </w:t>
      </w:r>
      <w:proofErr w:type="gramStart"/>
      <w:r w:rsidRPr="007C23E2">
        <w:rPr>
          <w:rFonts w:ascii="Times New Roman" w:eastAsia="Times New Roman" w:hAnsi="Times New Roman" w:cs="Times New Roman"/>
          <w:sz w:val="28"/>
          <w:szCs w:val="28"/>
        </w:rPr>
        <w:t>The effects of affirmative action on presence, prominence, and social capital of female directors in Norway.’</w:t>
      </w:r>
      <w:proofErr w:type="gramEnd"/>
      <w:r w:rsidRPr="007C23E2">
        <w:rPr>
          <w:rFonts w:ascii="Times New Roman" w:eastAsia="Times New Roman" w:hAnsi="Times New Roman" w:cs="Times New Roman"/>
          <w:sz w:val="28"/>
          <w:szCs w:val="28"/>
        </w:rPr>
        <w:t xml:space="preserve"> </w:t>
      </w:r>
      <w:proofErr w:type="gramStart"/>
      <w:r w:rsidRPr="007C23E2">
        <w:rPr>
          <w:rFonts w:ascii="Times New Roman" w:eastAsia="Times New Roman" w:hAnsi="Times New Roman" w:cs="Times New Roman"/>
          <w:i/>
          <w:sz w:val="28"/>
          <w:szCs w:val="28"/>
        </w:rPr>
        <w:t>Scandinavian Journal of Management</w:t>
      </w:r>
      <w:r w:rsidRPr="007C23E2">
        <w:rPr>
          <w:rFonts w:ascii="Times New Roman" w:eastAsia="Times New Roman" w:hAnsi="Times New Roman" w:cs="Times New Roman"/>
          <w:sz w:val="28"/>
          <w:szCs w:val="28"/>
        </w:rPr>
        <w:t xml:space="preserve"> 27 (1).</w:t>
      </w:r>
      <w:proofErr w:type="gramEnd"/>
    </w:p>
    <w:p w:rsidR="007C23E2" w:rsidRPr="007C23E2" w:rsidRDefault="007C23E2" w:rsidP="007C23E2">
      <w:pPr>
        <w:spacing w:line="360" w:lineRule="auto"/>
        <w:jc w:val="both"/>
        <w:rPr>
          <w:rFonts w:ascii="Times New Roman" w:hAnsi="Times New Roman" w:cs="Times New Roman"/>
          <w:sz w:val="28"/>
          <w:szCs w:val="28"/>
        </w:rPr>
      </w:pPr>
    </w:p>
    <w:p w:rsidR="007C23E2" w:rsidRPr="007C23E2" w:rsidRDefault="007C23E2" w:rsidP="007C23E2">
      <w:pPr>
        <w:spacing w:line="360" w:lineRule="auto"/>
        <w:jc w:val="both"/>
        <w:rPr>
          <w:rFonts w:ascii="Times New Roman" w:hAnsi="Times New Roman" w:cs="Times New Roman"/>
          <w:sz w:val="28"/>
          <w:szCs w:val="28"/>
        </w:rPr>
      </w:pPr>
      <w:proofErr w:type="spellStart"/>
      <w:proofErr w:type="gramStart"/>
      <w:r w:rsidRPr="007C23E2">
        <w:rPr>
          <w:rFonts w:ascii="Times New Roman" w:hAnsi="Times New Roman" w:cs="Times New Roman"/>
          <w:sz w:val="28"/>
          <w:szCs w:val="28"/>
        </w:rPr>
        <w:t>Terjesen</w:t>
      </w:r>
      <w:proofErr w:type="spellEnd"/>
      <w:r w:rsidRPr="007C23E2">
        <w:rPr>
          <w:rFonts w:ascii="Times New Roman" w:hAnsi="Times New Roman" w:cs="Times New Roman"/>
          <w:sz w:val="28"/>
          <w:szCs w:val="28"/>
        </w:rPr>
        <w:t>, S., Sealy, R. and Singh, V. (2009).</w:t>
      </w:r>
      <w:proofErr w:type="gramEnd"/>
      <w:r w:rsidRPr="007C23E2">
        <w:rPr>
          <w:rFonts w:ascii="Times New Roman" w:hAnsi="Times New Roman" w:cs="Times New Roman"/>
          <w:sz w:val="28"/>
          <w:szCs w:val="28"/>
        </w:rPr>
        <w:t xml:space="preserve"> ‘Women directors on corporate boards: a review and research agenda.’ </w:t>
      </w:r>
      <w:r w:rsidRPr="007C23E2">
        <w:rPr>
          <w:rFonts w:ascii="Times New Roman" w:hAnsi="Times New Roman" w:cs="Times New Roman"/>
          <w:i/>
          <w:sz w:val="28"/>
          <w:szCs w:val="28"/>
        </w:rPr>
        <w:t>Corporate Governance</w:t>
      </w:r>
      <w:r w:rsidRPr="007C23E2">
        <w:rPr>
          <w:rFonts w:ascii="Times New Roman" w:hAnsi="Times New Roman" w:cs="Times New Roman"/>
          <w:sz w:val="28"/>
          <w:szCs w:val="28"/>
        </w:rPr>
        <w:t xml:space="preserve"> 17: 320–337.</w:t>
      </w:r>
    </w:p>
    <w:p w:rsidR="007C23E2" w:rsidRPr="007C23E2" w:rsidRDefault="007C23E2" w:rsidP="00663B31">
      <w:pPr>
        <w:spacing w:line="360" w:lineRule="auto"/>
        <w:jc w:val="both"/>
        <w:rPr>
          <w:rFonts w:ascii="Times New Roman" w:hAnsi="Times New Roman" w:cs="Times New Roman"/>
          <w:sz w:val="28"/>
          <w:szCs w:val="28"/>
        </w:rPr>
      </w:pPr>
      <w:proofErr w:type="gramStart"/>
      <w:r w:rsidRPr="007C23E2">
        <w:rPr>
          <w:rFonts w:ascii="Times New Roman" w:hAnsi="Times New Roman" w:cs="Times New Roman"/>
          <w:sz w:val="28"/>
          <w:szCs w:val="28"/>
        </w:rPr>
        <w:t>Zahra, S.A. and Pearce, J.A. (1989).</w:t>
      </w:r>
      <w:proofErr w:type="gramEnd"/>
      <w:r w:rsidRPr="007C23E2">
        <w:rPr>
          <w:rFonts w:ascii="Times New Roman" w:hAnsi="Times New Roman" w:cs="Times New Roman"/>
          <w:sz w:val="28"/>
          <w:szCs w:val="28"/>
        </w:rPr>
        <w:t xml:space="preserve"> </w:t>
      </w:r>
      <w:proofErr w:type="gramStart"/>
      <w:r w:rsidRPr="007C23E2">
        <w:rPr>
          <w:rFonts w:ascii="Times New Roman" w:hAnsi="Times New Roman" w:cs="Times New Roman"/>
          <w:sz w:val="28"/>
          <w:szCs w:val="28"/>
        </w:rPr>
        <w:t>‘Boards of directors and corporate financial performance.’</w:t>
      </w:r>
      <w:proofErr w:type="gramEnd"/>
      <w:r w:rsidRPr="007C23E2">
        <w:rPr>
          <w:rFonts w:ascii="Times New Roman" w:hAnsi="Times New Roman" w:cs="Times New Roman"/>
          <w:sz w:val="28"/>
          <w:szCs w:val="28"/>
        </w:rPr>
        <w:t xml:space="preserve"> </w:t>
      </w:r>
      <w:r w:rsidRPr="007C23E2">
        <w:rPr>
          <w:rFonts w:ascii="Times New Roman" w:hAnsi="Times New Roman" w:cs="Times New Roman"/>
          <w:i/>
          <w:sz w:val="28"/>
          <w:szCs w:val="28"/>
        </w:rPr>
        <w:t>Journal of Management</w:t>
      </w:r>
      <w:r w:rsidRPr="007C23E2">
        <w:rPr>
          <w:rFonts w:ascii="Times New Roman" w:hAnsi="Times New Roman" w:cs="Times New Roman"/>
          <w:sz w:val="28"/>
          <w:szCs w:val="28"/>
        </w:rPr>
        <w:t xml:space="preserve"> 15: 291–</w:t>
      </w:r>
      <w:r>
        <w:rPr>
          <w:rFonts w:ascii="Times New Roman" w:hAnsi="Times New Roman" w:cs="Times New Roman"/>
          <w:sz w:val="28"/>
          <w:szCs w:val="28"/>
        </w:rPr>
        <w:t>334</w:t>
      </w:r>
    </w:p>
    <w:p w:rsidR="006173B5" w:rsidRPr="007C23E2" w:rsidRDefault="006173B5" w:rsidP="00663B31">
      <w:pPr>
        <w:spacing w:line="360" w:lineRule="auto"/>
        <w:jc w:val="both"/>
        <w:rPr>
          <w:rFonts w:ascii="Times New Roman" w:hAnsi="Times New Roman" w:cs="Times New Roman"/>
          <w:sz w:val="28"/>
          <w:szCs w:val="28"/>
        </w:rPr>
      </w:pPr>
    </w:p>
    <w:p w:rsidR="00663B31" w:rsidRPr="006B5955" w:rsidRDefault="00663B31">
      <w:pPr>
        <w:rPr>
          <w:rFonts w:ascii="Times New Roman" w:hAnsi="Times New Roman" w:cs="Times New Roman"/>
          <w:sz w:val="28"/>
          <w:szCs w:val="28"/>
        </w:rPr>
      </w:pPr>
    </w:p>
    <w:sectPr w:rsidR="00663B31" w:rsidRPr="006B59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B31"/>
    <w:rsid w:val="000F41C1"/>
    <w:rsid w:val="003200FA"/>
    <w:rsid w:val="00386A1E"/>
    <w:rsid w:val="006173B5"/>
    <w:rsid w:val="00663B31"/>
    <w:rsid w:val="006B5955"/>
    <w:rsid w:val="007C23E2"/>
    <w:rsid w:val="00D13A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B0E60504.dotm</Template>
  <TotalTime>0</TotalTime>
  <Pages>4</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Brunel University</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BuildUser</dc:creator>
  <cp:lastModifiedBy>BuildUser</cp:lastModifiedBy>
  <cp:revision>2</cp:revision>
  <cp:lastPrinted>2013-02-15T14:21:00Z</cp:lastPrinted>
  <dcterms:created xsi:type="dcterms:W3CDTF">2013-02-15T14:35:00Z</dcterms:created>
  <dcterms:modified xsi:type="dcterms:W3CDTF">2013-02-15T14:35:00Z</dcterms:modified>
</cp:coreProperties>
</file>